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2D" w:rsidRPr="009023F9" w:rsidRDefault="001B4D2D" w:rsidP="001B4D2D">
      <w:pPr>
        <w:shd w:val="clear" w:color="auto" w:fill="FFFFFF"/>
        <w:spacing w:after="120" w:line="240" w:lineRule="auto"/>
        <w:outlineLvl w:val="0"/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  <w:lang w:eastAsia="it-IT"/>
        </w:rPr>
      </w:pPr>
      <w:r w:rsidRPr="009023F9"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  <w:lang w:eastAsia="it-IT"/>
        </w:rPr>
        <w:t>CARTA D'IDENTITÀ CARTACEA NON PIÙ VALIDA PER L'ESPATRIO DAL 03/08/2026</w:t>
      </w:r>
    </w:p>
    <w:p w:rsidR="009023F9" w:rsidRDefault="009023F9" w:rsidP="009023F9">
      <w:pPr>
        <w:autoSpaceDE w:val="0"/>
        <w:autoSpaceDN w:val="0"/>
        <w:adjustRightInd w:val="0"/>
        <w:spacing w:after="0" w:line="240" w:lineRule="auto"/>
        <w:rPr>
          <w:rFonts w:ascii="Titillium Web,Bold" w:hAnsi="Titillium Web,Bold" w:cs="Titillium Web,Bold"/>
          <w:b/>
          <w:bCs/>
          <w:color w:val="1A1A1A"/>
          <w:sz w:val="44"/>
          <w:szCs w:val="44"/>
        </w:rPr>
      </w:pPr>
    </w:p>
    <w:p w:rsidR="009023F9" w:rsidRDefault="009023F9" w:rsidP="001B4D2D">
      <w:pPr>
        <w:autoSpaceDE w:val="0"/>
        <w:autoSpaceDN w:val="0"/>
        <w:adjustRightInd w:val="0"/>
        <w:spacing w:after="0" w:line="240" w:lineRule="auto"/>
        <w:jc w:val="center"/>
        <w:rPr>
          <w:rFonts w:ascii="Titillium Web,Bold" w:hAnsi="Titillium Web,Bold" w:cs="Titillium Web,Bold"/>
          <w:b/>
          <w:bCs/>
          <w:color w:val="1A1A1A"/>
          <w:sz w:val="44"/>
          <w:szCs w:val="44"/>
        </w:rPr>
      </w:pPr>
      <w:r>
        <w:rPr>
          <w:rFonts w:ascii="Titillium Web,Bold" w:hAnsi="Titillium Web,Bold" w:cs="Titillium Web,Bold"/>
          <w:b/>
          <w:bCs/>
          <w:color w:val="1A1A1A"/>
          <w:sz w:val="44"/>
          <w:szCs w:val="44"/>
        </w:rPr>
        <w:t>AVVISO</w:t>
      </w:r>
    </w:p>
    <w:p w:rsidR="001B4D2D" w:rsidRDefault="001B4D2D" w:rsidP="001B4D2D">
      <w:pPr>
        <w:autoSpaceDE w:val="0"/>
        <w:autoSpaceDN w:val="0"/>
        <w:adjustRightInd w:val="0"/>
        <w:spacing w:after="0" w:line="240" w:lineRule="auto"/>
        <w:jc w:val="center"/>
        <w:rPr>
          <w:rFonts w:ascii="Titillium Web,Bold" w:hAnsi="Titillium Web,Bold" w:cs="Titillium Web,Bold"/>
          <w:b/>
          <w:bCs/>
          <w:color w:val="1A1A1A"/>
          <w:sz w:val="44"/>
          <w:szCs w:val="44"/>
        </w:rPr>
      </w:pPr>
    </w:p>
    <w:p w:rsidR="009023F9" w:rsidRDefault="009023F9" w:rsidP="009023F9">
      <w:pPr>
        <w:autoSpaceDE w:val="0"/>
        <w:autoSpaceDN w:val="0"/>
        <w:adjustRightInd w:val="0"/>
        <w:spacing w:after="0" w:line="240" w:lineRule="auto"/>
        <w:rPr>
          <w:rFonts w:ascii="Titillium Web" w:hAnsi="Titillium Web" w:cs="Titillium Web"/>
          <w:color w:val="1A1A1A"/>
          <w:sz w:val="24"/>
          <w:szCs w:val="24"/>
        </w:rPr>
      </w:pPr>
      <w:r>
        <w:rPr>
          <w:rFonts w:ascii="Titillium Web" w:hAnsi="Titillium Web" w:cs="Titillium Web"/>
          <w:color w:val="1A1A1A"/>
          <w:sz w:val="24"/>
          <w:szCs w:val="24"/>
        </w:rPr>
        <w:t xml:space="preserve">La carta d’identità rilasciata su modello cartaceo, </w:t>
      </w:r>
      <w:r>
        <w:rPr>
          <w:rFonts w:ascii="Titillium Web,Bold" w:hAnsi="Titillium Web,Bold" w:cs="Titillium Web,Bold"/>
          <w:b/>
          <w:bCs/>
          <w:color w:val="1A1A1A"/>
          <w:sz w:val="24"/>
          <w:szCs w:val="24"/>
        </w:rPr>
        <w:t>indipendentemente dalla scadenza riportata</w:t>
      </w:r>
      <w:r>
        <w:rPr>
          <w:rFonts w:ascii="Titillium Web,Bold" w:hAnsi="Titillium Web,Bold" w:cs="Titillium Web,Bold"/>
          <w:b/>
          <w:bCs/>
          <w:color w:val="1A1A1A"/>
          <w:sz w:val="24"/>
          <w:szCs w:val="24"/>
        </w:rPr>
        <w:t xml:space="preserve"> </w:t>
      </w:r>
      <w:r>
        <w:rPr>
          <w:rFonts w:ascii="Titillium Web,Bold" w:hAnsi="Titillium Web,Bold" w:cs="Titillium Web,Bold"/>
          <w:b/>
          <w:bCs/>
          <w:color w:val="1A1A1A"/>
          <w:sz w:val="24"/>
          <w:szCs w:val="24"/>
        </w:rPr>
        <w:t>nel documento</w:t>
      </w:r>
      <w:r>
        <w:rPr>
          <w:rFonts w:ascii="Titillium Web" w:hAnsi="Titillium Web" w:cs="Titillium Web"/>
          <w:color w:val="1A1A1A"/>
          <w:sz w:val="24"/>
          <w:szCs w:val="24"/>
        </w:rPr>
        <w:t xml:space="preserve">, </w:t>
      </w:r>
      <w:r>
        <w:rPr>
          <w:rFonts w:ascii="Titillium Web,Bold" w:hAnsi="Titillium Web,Bold" w:cs="Titillium Web,Bold"/>
          <w:b/>
          <w:bCs/>
          <w:color w:val="1A1A1A"/>
          <w:sz w:val="24"/>
          <w:szCs w:val="24"/>
        </w:rPr>
        <w:t>cesserà di essere valida per l’espatrio dal 03 agosto 2026</w:t>
      </w:r>
      <w:r>
        <w:rPr>
          <w:rFonts w:ascii="Titillium Web" w:hAnsi="Titillium Web" w:cs="Titillium Web"/>
          <w:color w:val="1A1A1A"/>
          <w:sz w:val="24"/>
          <w:szCs w:val="24"/>
        </w:rPr>
        <w:t>, per effetto del</w:t>
      </w:r>
      <w:r>
        <w:rPr>
          <w:rFonts w:ascii="Titillium Web" w:hAnsi="Titillium Web" w:cs="Titillium Web"/>
          <w:color w:val="1A1A1A"/>
          <w:sz w:val="24"/>
          <w:szCs w:val="24"/>
        </w:rPr>
        <w:t xml:space="preserve"> </w:t>
      </w:r>
      <w:r>
        <w:rPr>
          <w:rFonts w:ascii="Titillium Web" w:hAnsi="Titillium Web" w:cs="Titillium Web"/>
          <w:color w:val="1A1A1A"/>
          <w:sz w:val="24"/>
          <w:szCs w:val="24"/>
        </w:rPr>
        <w:t>Regolamento Europeo n. 1157/2019.</w:t>
      </w:r>
    </w:p>
    <w:p w:rsidR="009023F9" w:rsidRDefault="009023F9" w:rsidP="009023F9">
      <w:pPr>
        <w:autoSpaceDE w:val="0"/>
        <w:autoSpaceDN w:val="0"/>
        <w:adjustRightInd w:val="0"/>
        <w:spacing w:after="0" w:line="240" w:lineRule="auto"/>
        <w:rPr>
          <w:rFonts w:ascii="Titillium Web" w:hAnsi="Titillium Web" w:cs="Titillium Web"/>
          <w:color w:val="1A1A1A"/>
          <w:sz w:val="24"/>
          <w:szCs w:val="24"/>
        </w:rPr>
      </w:pPr>
      <w:r>
        <w:rPr>
          <w:rFonts w:ascii="Titillium Web" w:hAnsi="Titillium Web" w:cs="Titillium Web"/>
          <w:color w:val="1A1A1A"/>
          <w:sz w:val="24"/>
          <w:szCs w:val="24"/>
        </w:rPr>
        <w:t>Si invitano i/le cittadini/e in possesso della carta d’identità cartacea a controllare la scadenza</w:t>
      </w:r>
      <w:r>
        <w:rPr>
          <w:rFonts w:ascii="Titillium Web" w:hAnsi="Titillium Web" w:cs="Titillium Web"/>
          <w:color w:val="1A1A1A"/>
          <w:sz w:val="24"/>
          <w:szCs w:val="24"/>
        </w:rPr>
        <w:t xml:space="preserve"> </w:t>
      </w:r>
      <w:r>
        <w:rPr>
          <w:rFonts w:ascii="Titillium Web" w:hAnsi="Titillium Web" w:cs="Titillium Web"/>
          <w:color w:val="1A1A1A"/>
          <w:sz w:val="24"/>
          <w:szCs w:val="24"/>
        </w:rPr>
        <w:t>riportata: nel caso la scadenza fosse successiva al 03 agosto 2026, sono invitati/e a recarsi per</w:t>
      </w:r>
      <w:r>
        <w:rPr>
          <w:rFonts w:ascii="Titillium Web" w:hAnsi="Titillium Web" w:cs="Titillium Web"/>
          <w:color w:val="1A1A1A"/>
          <w:sz w:val="24"/>
          <w:szCs w:val="24"/>
        </w:rPr>
        <w:t xml:space="preserve"> </w:t>
      </w:r>
      <w:r>
        <w:rPr>
          <w:rFonts w:ascii="Titillium Web" w:hAnsi="Titillium Web" w:cs="Titillium Web"/>
          <w:color w:val="1A1A1A"/>
          <w:sz w:val="24"/>
          <w:szCs w:val="24"/>
        </w:rPr>
        <w:t>tempo all’Ufficio Anagrafe per il rilascio della nuova carta d’identità elettronica.</w:t>
      </w:r>
    </w:p>
    <w:p w:rsidR="009023F9" w:rsidRDefault="009023F9" w:rsidP="009023F9">
      <w:pPr>
        <w:autoSpaceDE w:val="0"/>
        <w:autoSpaceDN w:val="0"/>
        <w:adjustRightInd w:val="0"/>
        <w:spacing w:after="0" w:line="240" w:lineRule="auto"/>
        <w:rPr>
          <w:rFonts w:ascii="Titillium Web" w:hAnsi="Titillium Web" w:cs="Titillium Web"/>
          <w:color w:val="1A1A1A"/>
          <w:sz w:val="24"/>
          <w:szCs w:val="24"/>
        </w:rPr>
      </w:pPr>
      <w:r>
        <w:rPr>
          <w:rFonts w:ascii="Titillium Web" w:hAnsi="Titillium Web" w:cs="Titillium Web"/>
          <w:color w:val="1A1A1A"/>
          <w:sz w:val="24"/>
          <w:szCs w:val="24"/>
        </w:rPr>
        <w:t>Per i residenti in Italia in possesso di una carta d'identità cartacea è possibile in ogni caso</w:t>
      </w:r>
    </w:p>
    <w:p w:rsidR="009023F9" w:rsidRDefault="009023F9" w:rsidP="009023F9">
      <w:pPr>
        <w:autoSpaceDE w:val="0"/>
        <w:autoSpaceDN w:val="0"/>
        <w:adjustRightInd w:val="0"/>
        <w:spacing w:after="0" w:line="240" w:lineRule="auto"/>
        <w:rPr>
          <w:rFonts w:ascii="Titillium Web" w:hAnsi="Titillium Web" w:cs="Titillium Web"/>
          <w:color w:val="1A1A1A"/>
          <w:sz w:val="24"/>
          <w:szCs w:val="24"/>
        </w:rPr>
      </w:pPr>
      <w:r>
        <w:rPr>
          <w:rFonts w:ascii="Titillium Web" w:hAnsi="Titillium Web" w:cs="Titillium Web"/>
          <w:color w:val="1A1A1A"/>
          <w:sz w:val="24"/>
          <w:szCs w:val="24"/>
        </w:rPr>
        <w:t>procedere, anche prima del 03.08.2026, al rilascio di una nuova carta d’identità che sarà</w:t>
      </w:r>
    </w:p>
    <w:p w:rsidR="00167767" w:rsidRDefault="009023F9" w:rsidP="009023F9">
      <w:pPr>
        <w:rPr>
          <w:rFonts w:ascii="Titillium Web" w:hAnsi="Titillium Web" w:cs="Titillium Web"/>
          <w:color w:val="1A1A1A"/>
          <w:sz w:val="24"/>
          <w:szCs w:val="24"/>
        </w:rPr>
      </w:pPr>
      <w:r>
        <w:rPr>
          <w:rFonts w:ascii="Titillium Web" w:hAnsi="Titillium Web" w:cs="Titillium Web"/>
          <w:color w:val="1A1A1A"/>
          <w:sz w:val="24"/>
          <w:szCs w:val="24"/>
        </w:rPr>
        <w:t xml:space="preserve">esclusivamente una </w:t>
      </w:r>
      <w:r>
        <w:rPr>
          <w:rFonts w:ascii="Titillium Web,Bold" w:hAnsi="Titillium Web,Bold" w:cs="Titillium Web,Bold"/>
          <w:b/>
          <w:bCs/>
          <w:color w:val="1A1A1A"/>
          <w:sz w:val="24"/>
          <w:szCs w:val="24"/>
        </w:rPr>
        <w:t>Carta d’Identità Elettronica (CIE)</w:t>
      </w:r>
      <w:r>
        <w:rPr>
          <w:rFonts w:ascii="Titillium Web" w:hAnsi="Titillium Web" w:cs="Titillium Web"/>
          <w:color w:val="1A1A1A"/>
          <w:sz w:val="24"/>
          <w:szCs w:val="24"/>
        </w:rPr>
        <w:t>.</w:t>
      </w:r>
    </w:p>
    <w:p w:rsidR="001B4D2D" w:rsidRDefault="001B4D2D" w:rsidP="009023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191919"/>
          <w:sz w:val="36"/>
          <w:szCs w:val="36"/>
          <w:lang w:eastAsia="it-IT"/>
        </w:rPr>
      </w:pPr>
    </w:p>
    <w:p w:rsidR="004507E3" w:rsidRDefault="004507E3" w:rsidP="009023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191919"/>
          <w:sz w:val="36"/>
          <w:szCs w:val="36"/>
          <w:lang w:eastAsia="it-IT"/>
        </w:rPr>
      </w:pPr>
      <w:bookmarkStart w:id="0" w:name="_GoBack"/>
      <w:bookmarkEnd w:id="0"/>
    </w:p>
    <w:p w:rsidR="009023F9" w:rsidRPr="009023F9" w:rsidRDefault="009023F9" w:rsidP="009023F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191919"/>
          <w:sz w:val="36"/>
          <w:szCs w:val="36"/>
          <w:lang w:eastAsia="it-IT"/>
        </w:rPr>
      </w:pPr>
      <w:r w:rsidRPr="009023F9">
        <w:rPr>
          <w:rFonts w:ascii="Titillium Web" w:eastAsia="Times New Roman" w:hAnsi="Titillium Web" w:cs="Times New Roman"/>
          <w:b/>
          <w:bCs/>
          <w:color w:val="191919"/>
          <w:sz w:val="36"/>
          <w:szCs w:val="36"/>
          <w:lang w:eastAsia="it-IT"/>
        </w:rPr>
        <w:t>Dettagli della notizia</w:t>
      </w:r>
    </w:p>
    <w:p w:rsidR="009023F9" w:rsidRPr="009023F9" w:rsidRDefault="009023F9" w:rsidP="009023F9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b/>
          <w:color w:val="191919"/>
          <w:sz w:val="24"/>
          <w:szCs w:val="24"/>
          <w:lang w:eastAsia="it-IT"/>
        </w:rPr>
      </w:pPr>
      <w:r w:rsidRPr="009023F9">
        <w:rPr>
          <w:rFonts w:ascii="Titillium Web" w:eastAsia="Times New Roman" w:hAnsi="Titillium Web" w:cs="Times New Roman"/>
          <w:b/>
          <w:color w:val="191919"/>
          <w:sz w:val="24"/>
          <w:szCs w:val="24"/>
          <w:lang w:eastAsia="it-IT"/>
        </w:rPr>
        <w:t>La C.I., rilasciata su modello cartaceo, indipendentemente da quanto riportato nel documento, cesserà di essere valida per l'espatrio il 03/08/2026, per effetto del Regolamento (UE) 2019/1157 del Parlamento Europeo e del Consiglio dell'Unione Europea.</w:t>
      </w:r>
    </w:p>
    <w:p w:rsidR="009023F9" w:rsidRPr="009023F9" w:rsidRDefault="009023F9" w:rsidP="009023F9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023F9">
        <w:rPr>
          <w:rFonts w:ascii="Arial" w:eastAsia="Times New Roman" w:hAnsi="Arial" w:cs="Arial"/>
          <w:sz w:val="24"/>
          <w:szCs w:val="24"/>
          <w:lang w:eastAsia="it-IT"/>
        </w:rPr>
        <w:t>Il processo di digitalizzazione della Pubblica Amministrazione continua e investe anche la cittadinanza: a partire dal </w:t>
      </w:r>
      <w:r w:rsidRPr="009023F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 agosto 2026 </w:t>
      </w:r>
      <w:r w:rsidRPr="009023F9">
        <w:rPr>
          <w:rFonts w:ascii="Arial" w:eastAsia="Times New Roman" w:hAnsi="Arial" w:cs="Arial"/>
          <w:sz w:val="24"/>
          <w:szCs w:val="24"/>
          <w:lang w:eastAsia="it-IT"/>
        </w:rPr>
        <w:t>infatti, la Carta di Identità cartacea non sarà più valida per espatriare, rendendo obbligatoria a tal fine la </w:t>
      </w:r>
      <w:r w:rsidRPr="009023F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CIE (Carta di Identità Elettronica)</w:t>
      </w:r>
      <w:r w:rsidRPr="009023F9">
        <w:rPr>
          <w:rFonts w:ascii="Arial" w:eastAsia="Times New Roman" w:hAnsi="Arial" w:cs="Arial"/>
          <w:sz w:val="24"/>
          <w:szCs w:val="24"/>
          <w:lang w:eastAsia="it-IT"/>
        </w:rPr>
        <w:t>, documento dal 2019 disponibile in tutti i Comuni italiani.</w:t>
      </w:r>
    </w:p>
    <w:p w:rsidR="009023F9" w:rsidRPr="009023F9" w:rsidRDefault="009023F9" w:rsidP="009023F9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023F9">
        <w:rPr>
          <w:rFonts w:ascii="Arial" w:eastAsia="Times New Roman" w:hAnsi="Arial" w:cs="Arial"/>
          <w:sz w:val="24"/>
          <w:szCs w:val="24"/>
          <w:lang w:eastAsia="it-IT"/>
        </w:rPr>
        <w:t>La nuova disposizione è prevista dal </w:t>
      </w:r>
      <w:r w:rsidRPr="009023F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Regolamento europeo 1157/2019</w:t>
      </w:r>
      <w:r w:rsidRPr="009023F9">
        <w:rPr>
          <w:rFonts w:ascii="Arial" w:eastAsia="Times New Roman" w:hAnsi="Arial" w:cs="Arial"/>
          <w:sz w:val="24"/>
          <w:szCs w:val="24"/>
          <w:lang w:eastAsia="it-IT"/>
        </w:rPr>
        <w:t> </w:t>
      </w:r>
      <w:r w:rsidRPr="009023F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 prescindere dalla data di scadenza scritta sulla carta di identità cartacea</w:t>
      </w:r>
      <w:r w:rsidRPr="009023F9">
        <w:rPr>
          <w:rFonts w:ascii="Arial" w:eastAsia="Times New Roman" w:hAnsi="Arial" w:cs="Arial"/>
          <w:sz w:val="24"/>
          <w:szCs w:val="24"/>
          <w:lang w:eastAsia="it-IT"/>
        </w:rPr>
        <w:t>, per garantire da un lato maggiore sicurezza (il documento di identità cartaceo può essere facilmente contraffatto) e dall’altro facilità di controllo in aree ad alta affluenza come gli aeroporti grazie alla </w:t>
      </w:r>
      <w:proofErr w:type="spellStart"/>
      <w:r w:rsidRPr="009023F9">
        <w:rPr>
          <w:rFonts w:ascii="Arial" w:eastAsia="Times New Roman" w:hAnsi="Arial" w:cs="Arial"/>
          <w:sz w:val="24"/>
          <w:szCs w:val="24"/>
          <w:lang w:eastAsia="it-IT"/>
        </w:rPr>
        <w:t>Mrz</w:t>
      </w:r>
      <w:proofErr w:type="spellEnd"/>
      <w:r w:rsidRPr="009023F9">
        <w:rPr>
          <w:rFonts w:ascii="Arial" w:eastAsia="Times New Roman" w:hAnsi="Arial" w:cs="Arial"/>
          <w:sz w:val="24"/>
          <w:szCs w:val="24"/>
          <w:lang w:eastAsia="it-IT"/>
        </w:rPr>
        <w:t xml:space="preserve"> (Machine </w:t>
      </w:r>
      <w:proofErr w:type="spellStart"/>
      <w:r w:rsidRPr="009023F9">
        <w:rPr>
          <w:rFonts w:ascii="Arial" w:eastAsia="Times New Roman" w:hAnsi="Arial" w:cs="Arial"/>
          <w:sz w:val="24"/>
          <w:szCs w:val="24"/>
          <w:lang w:eastAsia="it-IT"/>
        </w:rPr>
        <w:t>readable</w:t>
      </w:r>
      <w:proofErr w:type="spellEnd"/>
      <w:r w:rsidRPr="009023F9">
        <w:rPr>
          <w:rFonts w:ascii="Arial" w:eastAsia="Times New Roman" w:hAnsi="Arial" w:cs="Arial"/>
          <w:sz w:val="24"/>
          <w:szCs w:val="24"/>
          <w:lang w:eastAsia="it-IT"/>
        </w:rPr>
        <w:t xml:space="preserve"> zone, zona leggibile da una macchina) prevista nella tessera digitale.</w:t>
      </w:r>
    </w:p>
    <w:p w:rsidR="009023F9" w:rsidRPr="009023F9" w:rsidRDefault="009023F9" w:rsidP="009023F9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023F9">
        <w:rPr>
          <w:rFonts w:ascii="Arial" w:eastAsia="Times New Roman" w:hAnsi="Arial" w:cs="Arial"/>
          <w:sz w:val="24"/>
          <w:szCs w:val="24"/>
          <w:lang w:eastAsia="it-IT"/>
        </w:rPr>
        <w:t xml:space="preserve">Si ricorda che per il rilascio della nuova CIE non serve che quella cartacea sia scaduta: è sufficiente prendere appuntamento telefonico al nr.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0522988321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int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. 1 )</w:t>
      </w:r>
      <w:r w:rsidRPr="009023F9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9023F9" w:rsidRPr="009023F9" w:rsidRDefault="009023F9" w:rsidP="009023F9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023F9">
        <w:rPr>
          <w:rFonts w:ascii="Arial" w:eastAsia="Times New Roman" w:hAnsi="Arial" w:cs="Arial"/>
          <w:sz w:val="24"/>
          <w:szCs w:val="24"/>
          <w:lang w:eastAsia="it-IT"/>
        </w:rPr>
        <w:t>È necessario recarsi all’appuntamento con </w:t>
      </w:r>
      <w:r w:rsidRPr="009023F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fototessera conforme</w:t>
      </w:r>
      <w:r w:rsidRPr="009023F9">
        <w:rPr>
          <w:rFonts w:ascii="Arial" w:eastAsia="Times New Roman" w:hAnsi="Arial" w:cs="Arial"/>
          <w:sz w:val="24"/>
          <w:szCs w:val="24"/>
          <w:lang w:eastAsia="it-IT"/>
        </w:rPr>
        <w:t xml:space="preserve"> alle norme </w:t>
      </w:r>
      <w:proofErr w:type="spellStart"/>
      <w:r w:rsidRPr="009023F9">
        <w:rPr>
          <w:rFonts w:ascii="Arial" w:eastAsia="Times New Roman" w:hAnsi="Arial" w:cs="Arial"/>
          <w:sz w:val="24"/>
          <w:szCs w:val="24"/>
          <w:lang w:eastAsia="it-IT"/>
        </w:rPr>
        <w:t>Icao</w:t>
      </w:r>
      <w:proofErr w:type="spellEnd"/>
      <w:r w:rsidRPr="009023F9">
        <w:rPr>
          <w:rFonts w:ascii="Arial" w:eastAsia="Times New Roman" w:hAnsi="Arial" w:cs="Arial"/>
          <w:sz w:val="24"/>
          <w:szCs w:val="24"/>
          <w:lang w:eastAsia="it-IT"/>
        </w:rPr>
        <w:t>, Organizzazione internazionale dell’aviazione civile, la </w:t>
      </w:r>
      <w:r w:rsidRPr="009023F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vecchia carta d’identità</w:t>
      </w:r>
      <w:r w:rsidRPr="009023F9">
        <w:rPr>
          <w:rFonts w:ascii="Arial" w:eastAsia="Times New Roman" w:hAnsi="Arial" w:cs="Arial"/>
          <w:sz w:val="24"/>
          <w:szCs w:val="24"/>
          <w:lang w:eastAsia="it-IT"/>
        </w:rPr>
        <w:t> (nel caso sia stata rubata o persa, serve la denuncia presentata alle forze dell’ordine e un altro documento di riconoscimento) e il </w:t>
      </w:r>
      <w:r w:rsidRPr="009023F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codice fiscale</w:t>
      </w:r>
      <w:r w:rsidRPr="009023F9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it-IT"/>
        </w:rPr>
        <w:t>Costo € 24,50</w:t>
      </w:r>
    </w:p>
    <w:p w:rsidR="009023F9" w:rsidRPr="009023F9" w:rsidRDefault="009023F9" w:rsidP="009023F9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023F9">
        <w:rPr>
          <w:rFonts w:ascii="Arial" w:eastAsia="Times New Roman" w:hAnsi="Arial" w:cs="Arial"/>
          <w:sz w:val="24"/>
          <w:szCs w:val="24"/>
          <w:lang w:eastAsia="it-IT"/>
        </w:rPr>
        <w:lastRenderedPageBreak/>
        <w:t>La consegna della CIE non è immediata, ma viene recapitata a casa del richiedente o presso l’ufficio comunale in sei giorni lavorativi. Tale documento si rivela fondamentale non soltanto per i viaggi oltre confine, ma anche per accedere ai </w:t>
      </w:r>
      <w:r w:rsidRPr="009023F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servizi digitali</w:t>
      </w:r>
      <w:r w:rsidRPr="009023F9">
        <w:rPr>
          <w:rFonts w:ascii="Arial" w:eastAsia="Times New Roman" w:hAnsi="Arial" w:cs="Arial"/>
          <w:sz w:val="24"/>
          <w:szCs w:val="24"/>
          <w:lang w:eastAsia="it-IT"/>
        </w:rPr>
        <w:t> della PA come alternativa allo SPID.</w:t>
      </w:r>
    </w:p>
    <w:p w:rsidR="009023F9" w:rsidRPr="009023F9" w:rsidRDefault="009023F9" w:rsidP="001B4D2D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9023F9">
        <w:rPr>
          <w:rFonts w:ascii="Arial" w:eastAsia="Times New Roman" w:hAnsi="Arial" w:cs="Arial"/>
          <w:sz w:val="24"/>
          <w:szCs w:val="24"/>
          <w:lang w:eastAsia="it-IT"/>
        </w:rPr>
        <w:t>Regolamento Europeo 2019/1157 </w:t>
      </w:r>
      <w:hyperlink r:id="rId6" w:history="1">
        <w:r w:rsidRPr="009023F9">
          <w:rPr>
            <w:rFonts w:ascii="Arial" w:eastAsia="Times New Roman" w:hAnsi="Arial" w:cs="Arial"/>
            <w:color w:val="004D99"/>
            <w:sz w:val="24"/>
            <w:szCs w:val="24"/>
            <w:u w:val="single"/>
            <w:lang w:eastAsia="it-IT"/>
          </w:rPr>
          <w:t>https://eur-lex.europa.eu/legal-content/IT/TXT/PDF/?uri=CELEX:32019R1157</w:t>
        </w:r>
      </w:hyperlink>
    </w:p>
    <w:p w:rsidR="009023F9" w:rsidRPr="009023F9" w:rsidRDefault="009023F9" w:rsidP="009023F9">
      <w:pPr>
        <w:shd w:val="clear" w:color="auto" w:fill="FFFFFF"/>
        <w:spacing w:after="100" w:afterAutospacing="1" w:line="240" w:lineRule="auto"/>
        <w:jc w:val="both"/>
        <w:outlineLvl w:val="3"/>
        <w:rPr>
          <w:rFonts w:ascii="Titillium Web" w:eastAsia="Times New Roman" w:hAnsi="Titillium Web" w:cs="Times New Roman"/>
          <w:b/>
          <w:bCs/>
          <w:color w:val="191919"/>
          <w:sz w:val="24"/>
          <w:szCs w:val="24"/>
          <w:lang w:eastAsia="it-IT"/>
        </w:rPr>
      </w:pPr>
      <w:r w:rsidRPr="009023F9">
        <w:rPr>
          <w:rFonts w:ascii="Titillium Web" w:eastAsia="Times New Roman" w:hAnsi="Titillium Web" w:cs="Times New Roman"/>
          <w:b/>
          <w:bCs/>
          <w:color w:val="191919"/>
          <w:sz w:val="24"/>
          <w:szCs w:val="24"/>
          <w:lang w:eastAsia="it-IT"/>
        </w:rPr>
        <w:t>Galleria di immagini</w:t>
      </w:r>
    </w:p>
    <w:p w:rsidR="009023F9" w:rsidRPr="009023F9" w:rsidRDefault="009023F9" w:rsidP="009023F9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rPr>
          <w:rFonts w:ascii="Titillium Web" w:eastAsia="Times New Roman" w:hAnsi="Titillium Web" w:cs="Times New Roman"/>
          <w:color w:val="191919"/>
          <w:sz w:val="24"/>
          <w:szCs w:val="24"/>
          <w:lang w:eastAsia="it-IT"/>
        </w:rPr>
      </w:pPr>
      <w:r w:rsidRPr="009023F9">
        <w:rPr>
          <w:rFonts w:ascii="Titillium Web" w:eastAsia="Times New Roman" w:hAnsi="Titillium Web" w:cs="Times New Roman"/>
          <w:noProof/>
          <w:color w:val="004D99"/>
          <w:sz w:val="24"/>
          <w:szCs w:val="24"/>
          <w:lang w:eastAsia="it-IT"/>
        </w:rPr>
        <w:drawing>
          <wp:inline distT="0" distB="0" distL="0" distR="0" wp14:anchorId="6B541AE8" wp14:editId="14991B10">
            <wp:extent cx="1905000" cy="2771775"/>
            <wp:effectExtent l="0" t="0" r="0" b="9525"/>
            <wp:docPr id="1" name="Immagine 1" descr="Foto C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C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3F9">
        <w:rPr>
          <w:rFonts w:ascii="Titillium Web" w:eastAsia="Times New Roman" w:hAnsi="Titillium Web" w:cs="Times New Roman"/>
          <w:color w:val="191919"/>
          <w:sz w:val="24"/>
          <w:szCs w:val="24"/>
          <w:lang w:eastAsia="it-IT"/>
        </w:rPr>
        <w:t>Foto CI</w:t>
      </w:r>
    </w:p>
    <w:p w:rsidR="009023F9" w:rsidRDefault="009023F9" w:rsidP="009023F9">
      <w:pPr>
        <w:jc w:val="both"/>
      </w:pPr>
    </w:p>
    <w:sectPr w:rsidR="00902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4073"/>
    <w:multiLevelType w:val="multilevel"/>
    <w:tmpl w:val="733E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F9"/>
    <w:rsid w:val="00167767"/>
    <w:rsid w:val="001B4D2D"/>
    <w:rsid w:val="004507E3"/>
    <w:rsid w:val="009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3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3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s3.eu-south-1.amazonaws.com/assets.h2o.cloudsinet/assets.ispra/uploads/2025/06/Foto-CI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IT/TXT/PDF/?uri=CELEX:32019R11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Grassi</dc:creator>
  <cp:lastModifiedBy>MariaGrazia Grassi</cp:lastModifiedBy>
  <cp:revision>3</cp:revision>
  <cp:lastPrinted>2025-06-28T05:56:00Z</cp:lastPrinted>
  <dcterms:created xsi:type="dcterms:W3CDTF">2025-06-28T05:56:00Z</dcterms:created>
  <dcterms:modified xsi:type="dcterms:W3CDTF">2025-06-28T05:56:00Z</dcterms:modified>
</cp:coreProperties>
</file>